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shd w:val="solid" w:color="FFFFFF" w:fill="auto"/>
        <w:kinsoku/>
        <w:wordWrap/>
        <w:overflowPunct/>
        <w:topLinePunct w:val="0"/>
        <w:autoSpaceDE/>
        <w:autoSpaceDN w:val="0"/>
        <w:bidi w:val="0"/>
        <w:adjustRightInd/>
        <w:snapToGrid w:val="0"/>
        <w:spacing w:line="600" w:lineRule="exact"/>
        <w:jc w:val="center"/>
        <w:textAlignment w:val="auto"/>
        <w:outlineLvl w:val="9"/>
        <w:rPr>
          <w:rFonts w:hint="eastAsia" w:ascii="方正小标宋简体" w:eastAsia="方正小标宋简体" w:hAnsiTheme="minorEastAsia"/>
          <w:bCs/>
          <w:spacing w:val="-4"/>
          <w:sz w:val="44"/>
          <w:szCs w:val="44"/>
          <w:lang w:val="en-US" w:eastAsia="zh-CN"/>
        </w:rPr>
      </w:pPr>
      <w:r>
        <w:rPr>
          <w:rFonts w:hint="eastAsia" w:ascii="方正小标宋简体" w:eastAsia="方正小标宋简体" w:hAnsiTheme="minorEastAsia"/>
          <w:bCs/>
          <w:spacing w:val="-4"/>
          <w:sz w:val="44"/>
          <w:szCs w:val="44"/>
          <w:lang w:val="en-US" w:eastAsia="zh-CN"/>
        </w:rPr>
        <w:t>国家粮食和物资储备局浙江局</w:t>
      </w:r>
    </w:p>
    <w:p>
      <w:pPr>
        <w:keepNext w:val="0"/>
        <w:keepLines w:val="0"/>
        <w:pageBreakBefore w:val="0"/>
        <w:widowControl w:val="0"/>
        <w:shd w:val="solid" w:color="FFFFFF" w:fill="auto"/>
        <w:kinsoku/>
        <w:wordWrap/>
        <w:overflowPunct/>
        <w:topLinePunct w:val="0"/>
        <w:autoSpaceDE/>
        <w:autoSpaceDN w:val="0"/>
        <w:bidi w:val="0"/>
        <w:adjustRightInd/>
        <w:snapToGrid w:val="0"/>
        <w:spacing w:line="600" w:lineRule="exact"/>
        <w:jc w:val="center"/>
        <w:textAlignment w:val="auto"/>
        <w:outlineLvl w:val="9"/>
        <w:rPr>
          <w:rFonts w:hint="eastAsia" w:ascii="方正小标宋简体" w:eastAsia="方正小标宋简体" w:hAnsiTheme="minorEastAsia"/>
          <w:bCs/>
          <w:spacing w:val="-4"/>
          <w:sz w:val="44"/>
          <w:szCs w:val="44"/>
          <w:lang w:val="en-US" w:eastAsia="zh-CN"/>
        </w:rPr>
      </w:pPr>
      <w:r>
        <w:rPr>
          <w:rFonts w:hint="eastAsia" w:ascii="方正小标宋简体" w:eastAsia="方正小标宋简体" w:hAnsiTheme="minorEastAsia"/>
          <w:bCs/>
          <w:spacing w:val="-4"/>
          <w:sz w:val="44"/>
          <w:szCs w:val="44"/>
          <w:lang w:val="en-US" w:eastAsia="zh-CN"/>
        </w:rPr>
        <w:t>2021年度考试录用公务员面试公告</w:t>
      </w:r>
    </w:p>
    <w:p>
      <w:pPr>
        <w:shd w:val="solid" w:color="FFFFFF" w:fill="auto"/>
        <w:autoSpaceDN w:val="0"/>
        <w:spacing w:line="560" w:lineRule="exact"/>
        <w:rPr>
          <w:rFonts w:hint="eastAsia" w:eastAsia="仿宋_GB2312"/>
          <w:sz w:val="32"/>
          <w:szCs w:val="32"/>
        </w:rPr>
      </w:pPr>
      <w:r>
        <w:rPr>
          <w:rFonts w:hint="eastAsia" w:eastAsia="仿宋_GB2312"/>
          <w:sz w:val="32"/>
          <w:szCs w:val="32"/>
        </w:rPr>
        <w:t xml:space="preserve">    </w:t>
      </w:r>
    </w:p>
    <w:p>
      <w:pPr>
        <w:shd w:val="solid" w:color="FFFFFF" w:fill="auto"/>
        <w:autoSpaceDN w:val="0"/>
        <w:spacing w:line="560" w:lineRule="exact"/>
        <w:ind w:firstLine="640" w:firstLineChars="200"/>
        <w:rPr>
          <w:sz w:val="32"/>
          <w:szCs w:val="32"/>
          <w:shd w:val="clear" w:color="auto" w:fill="FFFFFF"/>
        </w:rPr>
      </w:pPr>
      <w:r>
        <w:rPr>
          <w:rFonts w:eastAsia="仿宋_GB2312"/>
          <w:sz w:val="32"/>
          <w:szCs w:val="32"/>
        </w:rPr>
        <w:t>根据公务员法和公务员录用有关规定</w:t>
      </w:r>
      <w:r>
        <w:rPr>
          <w:rFonts w:eastAsia="仿宋_GB2312"/>
          <w:sz w:val="32"/>
          <w:szCs w:val="32"/>
          <w:shd w:val="clear" w:color="auto" w:fill="FFFFFF"/>
        </w:rPr>
        <w:t>，现就</w:t>
      </w:r>
      <w:r>
        <w:rPr>
          <w:rFonts w:hint="eastAsia" w:eastAsia="仿宋_GB2312"/>
          <w:sz w:val="32"/>
          <w:szCs w:val="32"/>
          <w:shd w:val="clear" w:color="auto" w:fill="FFFFFF"/>
        </w:rPr>
        <w:t>2021年</w:t>
      </w:r>
      <w:r>
        <w:rPr>
          <w:rFonts w:hint="eastAsia" w:eastAsia="仿宋_GB2312"/>
          <w:sz w:val="32"/>
          <w:szCs w:val="32"/>
        </w:rPr>
        <w:t>国家粮食和物资储备局浙江局考</w:t>
      </w:r>
      <w:r>
        <w:rPr>
          <w:rFonts w:hint="eastAsia" w:eastAsia="仿宋_GB2312"/>
          <w:sz w:val="32"/>
          <w:szCs w:val="32"/>
          <w:shd w:val="clear" w:color="auto" w:fill="FFFFFF"/>
        </w:rPr>
        <w:t>试</w:t>
      </w:r>
      <w:r>
        <w:rPr>
          <w:rFonts w:eastAsia="仿宋_GB2312"/>
          <w:sz w:val="32"/>
          <w:szCs w:val="32"/>
          <w:shd w:val="clear" w:color="auto" w:fill="FFFFFF"/>
        </w:rPr>
        <w:t>录用公务员面试有关事宜通知如下：</w:t>
      </w:r>
    </w:p>
    <w:p>
      <w:pPr>
        <w:shd w:val="solid" w:color="FFFFFF" w:fill="auto"/>
        <w:autoSpaceDN w:val="0"/>
        <w:spacing w:line="528" w:lineRule="auto"/>
        <w:ind w:left="1363" w:hanging="720"/>
        <w:rPr>
          <w:sz w:val="32"/>
          <w:szCs w:val="32"/>
          <w:shd w:val="clear" w:color="auto" w:fill="FFFFFF"/>
        </w:rPr>
      </w:pPr>
      <w:r>
        <w:rPr>
          <w:rFonts w:eastAsia="黑体"/>
          <w:sz w:val="32"/>
          <w:szCs w:val="32"/>
          <w:shd w:val="clear" w:color="auto" w:fill="FFFFFF"/>
        </w:rPr>
        <w:t>一、面试名单</w:t>
      </w:r>
    </w:p>
    <w:tbl>
      <w:tblPr>
        <w:tblStyle w:val="8"/>
        <w:tblW w:w="8767" w:type="dxa"/>
        <w:jc w:val="center"/>
        <w:tblInd w:w="0" w:type="dxa"/>
        <w:tblLayout w:type="fixed"/>
        <w:tblCellMar>
          <w:top w:w="0" w:type="dxa"/>
          <w:left w:w="108" w:type="dxa"/>
          <w:bottom w:w="0" w:type="dxa"/>
          <w:right w:w="108" w:type="dxa"/>
        </w:tblCellMar>
      </w:tblPr>
      <w:tblGrid>
        <w:gridCol w:w="2234"/>
        <w:gridCol w:w="933"/>
        <w:gridCol w:w="1335"/>
        <w:gridCol w:w="2345"/>
        <w:gridCol w:w="1120"/>
        <w:gridCol w:w="800"/>
      </w:tblGrid>
      <w:tr>
        <w:tblPrEx>
          <w:tblLayout w:type="fixed"/>
          <w:tblCellMar>
            <w:top w:w="0" w:type="dxa"/>
            <w:left w:w="108" w:type="dxa"/>
            <w:bottom w:w="0" w:type="dxa"/>
            <w:right w:w="108" w:type="dxa"/>
          </w:tblCellMar>
        </w:tblPrEx>
        <w:trPr>
          <w:trHeight w:val="182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933"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335"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  名</w:t>
            </w:r>
          </w:p>
        </w:tc>
        <w:tc>
          <w:tcPr>
            <w:tcW w:w="2345"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120"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黑体"/>
                <w:kern w:val="0"/>
                <w:sz w:val="28"/>
                <w:szCs w:val="28"/>
              </w:rPr>
            </w:pPr>
            <w:r>
              <w:rPr>
                <w:rFonts w:eastAsia="黑体"/>
                <w:kern w:val="0"/>
                <w:sz w:val="28"/>
                <w:szCs w:val="28"/>
              </w:rPr>
              <w:t>面试</w:t>
            </w:r>
          </w:p>
          <w:p>
            <w:pPr>
              <w:widowControl/>
              <w:autoSpaceDN w:val="0"/>
              <w:spacing w:line="528" w:lineRule="auto"/>
              <w:jc w:val="center"/>
              <w:rPr>
                <w:sz w:val="28"/>
                <w:szCs w:val="28"/>
              </w:rPr>
            </w:pPr>
            <w:r>
              <w:rPr>
                <w:rFonts w:eastAsia="黑体"/>
                <w:kern w:val="0"/>
                <w:sz w:val="28"/>
                <w:szCs w:val="28"/>
              </w:rPr>
              <w:t>时间</w:t>
            </w:r>
          </w:p>
        </w:tc>
        <w:tc>
          <w:tcPr>
            <w:tcW w:w="800"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 注</w:t>
            </w: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安全仓储与科技处一级主任科员及以下职位</w:t>
            </w:r>
            <w:r>
              <w:rPr>
                <w:rFonts w:eastAsia="仿宋_GB2312"/>
                <w:sz w:val="24"/>
                <w:szCs w:val="24"/>
              </w:rPr>
              <w:t>（300110126001）</w:t>
            </w:r>
          </w:p>
        </w:tc>
        <w:tc>
          <w:tcPr>
            <w:tcW w:w="933"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126.8</w:t>
            </w: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尹 鹏</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160123012000428</w:t>
            </w:r>
          </w:p>
        </w:tc>
        <w:tc>
          <w:tcPr>
            <w:tcW w:w="112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p>
          <w:p>
            <w:pPr>
              <w:widowControl/>
              <w:autoSpaceDN w:val="0"/>
              <w:spacing w:line="528" w:lineRule="auto"/>
              <w:jc w:val="center"/>
              <w:rPr>
                <w:rFonts w:eastAsia="仿宋_GB2312"/>
                <w:b/>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23</w:t>
            </w:r>
            <w:r>
              <w:rPr>
                <w:rFonts w:eastAsia="仿宋_GB2312"/>
                <w:b/>
                <w:sz w:val="24"/>
                <w:szCs w:val="24"/>
              </w:rPr>
              <w:t>日</w:t>
            </w:r>
          </w:p>
          <w:p>
            <w:pPr>
              <w:widowControl/>
              <w:autoSpaceDN w:val="0"/>
              <w:spacing w:line="528" w:lineRule="auto"/>
              <w:jc w:val="center"/>
              <w:rPr>
                <w:sz w:val="24"/>
                <w:szCs w:val="24"/>
              </w:rPr>
            </w:pPr>
          </w:p>
        </w:tc>
        <w:tc>
          <w:tcPr>
            <w:tcW w:w="800" w:type="dxa"/>
            <w:vMerge w:val="restart"/>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吴 萍</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160132020102411</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c>
          <w:tcPr>
            <w:tcW w:w="800"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朱繁麟</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160133310202407</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800"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范元龙</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160137010701325</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800"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齐浩岭</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160146010100708</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800"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战略物资监管处一级主任科员及以下职位</w:t>
            </w:r>
            <w:r>
              <w:rPr>
                <w:rFonts w:eastAsia="仿宋_GB2312"/>
                <w:sz w:val="24"/>
                <w:szCs w:val="24"/>
              </w:rPr>
              <w:t>（300110126002）</w:t>
            </w:r>
          </w:p>
        </w:tc>
        <w:tc>
          <w:tcPr>
            <w:tcW w:w="933"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134.0</w:t>
            </w: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雷鹏</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160115010402610</w:t>
            </w:r>
          </w:p>
        </w:tc>
        <w:tc>
          <w:tcPr>
            <w:tcW w:w="112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p>
          <w:p>
            <w:pPr>
              <w:widowControl/>
              <w:autoSpaceDN w:val="0"/>
              <w:spacing w:line="528" w:lineRule="auto"/>
              <w:jc w:val="center"/>
              <w:rPr>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23</w:t>
            </w:r>
            <w:r>
              <w:rPr>
                <w:rFonts w:eastAsia="仿宋_GB2312"/>
                <w:b/>
                <w:sz w:val="24"/>
                <w:szCs w:val="24"/>
              </w:rPr>
              <w:t>日</w:t>
            </w:r>
          </w:p>
          <w:p>
            <w:pPr>
              <w:widowControl/>
              <w:autoSpaceDN w:val="0"/>
              <w:spacing w:line="528" w:lineRule="auto"/>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递补</w:t>
            </w: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孟青</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160133060101226</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谢德敏</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160133070200525</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递补</w:t>
            </w: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冯利恒</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160133310203006</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于宪成</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160137080104124</w:t>
            </w:r>
          </w:p>
        </w:tc>
        <w:tc>
          <w:tcPr>
            <w:tcW w:w="112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财务审计与规划建设处一级主任科员及以下</w:t>
            </w:r>
            <w:r>
              <w:rPr>
                <w:rFonts w:eastAsia="仿宋_GB2312"/>
                <w:sz w:val="24"/>
                <w:szCs w:val="24"/>
              </w:rPr>
              <w:t>职位（300110126003）</w:t>
            </w:r>
          </w:p>
        </w:tc>
        <w:tc>
          <w:tcPr>
            <w:tcW w:w="933"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eastAsia="仿宋_GB2312"/>
                <w:sz w:val="24"/>
                <w:szCs w:val="24"/>
              </w:rPr>
              <w:t>131.</w:t>
            </w:r>
            <w:r>
              <w:rPr>
                <w:rFonts w:hint="eastAsia" w:eastAsia="仿宋_GB2312"/>
                <w:sz w:val="24"/>
                <w:szCs w:val="24"/>
              </w:rPr>
              <w:t>3</w:t>
            </w: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丁奕锐</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160132010505224</w:t>
            </w:r>
          </w:p>
        </w:tc>
        <w:tc>
          <w:tcPr>
            <w:tcW w:w="1120"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p>
          <w:p>
            <w:pPr>
              <w:widowControl/>
              <w:autoSpaceDN w:val="0"/>
              <w:spacing w:line="528" w:lineRule="auto"/>
              <w:jc w:val="center"/>
              <w:rPr>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23</w:t>
            </w:r>
            <w:r>
              <w:rPr>
                <w:rFonts w:eastAsia="仿宋_GB2312"/>
                <w:b/>
                <w:sz w:val="24"/>
                <w:szCs w:val="24"/>
              </w:rPr>
              <w:t>日</w:t>
            </w:r>
          </w:p>
          <w:p>
            <w:pPr>
              <w:widowControl/>
              <w:autoSpaceDN w:val="0"/>
              <w:spacing w:line="528" w:lineRule="auto"/>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吕乾</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sz w:val="24"/>
                <w:szCs w:val="24"/>
              </w:rPr>
              <w:t>160133020101216</w:t>
            </w:r>
          </w:p>
        </w:tc>
        <w:tc>
          <w:tcPr>
            <w:tcW w:w="1120" w:type="dxa"/>
            <w:vMerge w:val="continue"/>
            <w:tcBorders>
              <w:left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递补</w:t>
            </w: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俞灏杰</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160133040100721</w:t>
            </w:r>
          </w:p>
        </w:tc>
        <w:tc>
          <w:tcPr>
            <w:tcW w:w="1120" w:type="dxa"/>
            <w:vMerge w:val="continue"/>
            <w:tcBorders>
              <w:left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陶亚强</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160133320300110</w:t>
            </w:r>
          </w:p>
        </w:tc>
        <w:tc>
          <w:tcPr>
            <w:tcW w:w="1120" w:type="dxa"/>
            <w:vMerge w:val="continue"/>
            <w:tcBorders>
              <w:left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933"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33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杨晓永</w:t>
            </w:r>
          </w:p>
        </w:tc>
        <w:tc>
          <w:tcPr>
            <w:tcW w:w="2345"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160137030201618</w:t>
            </w:r>
          </w:p>
        </w:tc>
        <w:tc>
          <w:tcPr>
            <w:tcW w:w="1120"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00"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bl>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Pr>
          <w:rFonts w:hint="eastAsia"/>
          <w:sz w:val="32"/>
          <w:szCs w:val="32"/>
          <w:shd w:val="clear" w:color="auto" w:fill="FFFFFF"/>
        </w:rPr>
        <w:t>21</w:t>
      </w:r>
      <w:r>
        <w:rPr>
          <w:rFonts w:eastAsia="仿宋_GB2312"/>
          <w:sz w:val="32"/>
          <w:szCs w:val="32"/>
          <w:shd w:val="clear" w:color="auto" w:fill="FFFFFF"/>
        </w:rPr>
        <w:t>年</w:t>
      </w:r>
      <w:r>
        <w:rPr>
          <w:rFonts w:hint="eastAsia"/>
          <w:sz w:val="32"/>
          <w:szCs w:val="32"/>
          <w:shd w:val="clear" w:color="auto" w:fill="FFFFFF"/>
        </w:rPr>
        <w:t>3</w:t>
      </w:r>
      <w:r>
        <w:rPr>
          <w:rFonts w:eastAsia="仿宋_GB2312"/>
          <w:sz w:val="32"/>
          <w:szCs w:val="32"/>
          <w:shd w:val="clear" w:color="auto" w:fill="FFFFFF"/>
        </w:rPr>
        <w:t>月</w:t>
      </w:r>
      <w:r>
        <w:rPr>
          <w:rFonts w:hint="eastAsia"/>
          <w:sz w:val="32"/>
          <w:szCs w:val="32"/>
          <w:shd w:val="clear" w:color="auto" w:fill="FFFFFF"/>
        </w:rPr>
        <w:t>15</w:t>
      </w:r>
      <w:r>
        <w:rPr>
          <w:rFonts w:eastAsia="仿宋_GB2312"/>
          <w:sz w:val="32"/>
          <w:szCs w:val="32"/>
          <w:shd w:val="clear" w:color="auto" w:fill="FFFFFF"/>
        </w:rPr>
        <w:t>日</w:t>
      </w:r>
      <w:r>
        <w:rPr>
          <w:rFonts w:hint="eastAsia"/>
          <w:sz w:val="32"/>
          <w:szCs w:val="32"/>
          <w:shd w:val="clear" w:color="auto" w:fill="FFFFFF"/>
        </w:rPr>
        <w:t>17</w:t>
      </w:r>
      <w:r>
        <w:rPr>
          <w:rFonts w:eastAsia="仿宋_GB2312"/>
          <w:sz w:val="32"/>
          <w:szCs w:val="32"/>
          <w:shd w:val="clear" w:color="auto" w:fill="FFFFFF"/>
        </w:rPr>
        <w:t>时前确认是否参加面试，确认方式为电子邮件。要求如下：</w:t>
      </w:r>
      <w:r>
        <w:rPr>
          <w:rFonts w:hint="eastAsia"/>
          <w:sz w:val="32"/>
          <w:szCs w:val="32"/>
          <w:shd w:val="clear" w:color="auto" w:fill="FFFFFF"/>
        </w:rPr>
        <w:t xml:space="preserve">    </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（一）</w:t>
      </w:r>
      <w:r>
        <w:rPr>
          <w:rFonts w:eastAsia="仿宋_GB2312"/>
          <w:sz w:val="32"/>
          <w:szCs w:val="32"/>
          <w:shd w:val="clear" w:color="auto" w:fill="FFFFFF"/>
        </w:rPr>
        <w:t>发送电子邮件至</w:t>
      </w:r>
      <w:r>
        <w:rPr>
          <w:rFonts w:hint="eastAsia"/>
          <w:sz w:val="32"/>
          <w:shd w:val="clear" w:color="auto" w:fill="FFFFFF"/>
        </w:rPr>
        <w:t>renbaochu</w:t>
      </w:r>
      <w:r>
        <w:rPr>
          <w:sz w:val="32"/>
          <w:szCs w:val="32"/>
          <w:shd w:val="clear" w:color="auto" w:fill="FFFFFF"/>
        </w:rPr>
        <w:t>@</w:t>
      </w:r>
      <w:r>
        <w:rPr>
          <w:rFonts w:hint="eastAsia"/>
          <w:sz w:val="32"/>
          <w:szCs w:val="32"/>
          <w:shd w:val="clear" w:color="auto" w:fill="FFFFFF"/>
        </w:rPr>
        <w:t>163</w:t>
      </w:r>
      <w:r>
        <w:rPr>
          <w:sz w:val="32"/>
          <w:szCs w:val="32"/>
          <w:shd w:val="clear" w:color="auto" w:fill="FFFFFF"/>
        </w:rPr>
        <w:t>.</w:t>
      </w:r>
      <w:r>
        <w:rPr>
          <w:rFonts w:hint="eastAsia"/>
          <w:sz w:val="32"/>
          <w:szCs w:val="32"/>
          <w:shd w:val="clear" w:color="auto" w:fill="FFFFFF"/>
        </w:rPr>
        <w:t>com</w:t>
      </w:r>
      <w:r>
        <w:rPr>
          <w:rFonts w:eastAsia="仿宋_GB2312"/>
          <w:sz w:val="32"/>
          <w:szCs w:val="32"/>
          <w:shd w:val="clear" w:color="auto" w:fill="FFFFFF"/>
        </w:rPr>
        <w:t>。</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zCs w:val="32"/>
          <w:shd w:val="clear" w:color="auto" w:fill="FFFFFF"/>
        </w:rPr>
        <w:t>（二）</w:t>
      </w:r>
      <w:r>
        <w:rPr>
          <w:rFonts w:eastAsia="仿宋_GB2312"/>
          <w:color w:val="000000"/>
          <w:sz w:val="32"/>
          <w:szCs w:val="32"/>
          <w:shd w:val="clear" w:color="auto" w:fill="FFFFFF"/>
        </w:rPr>
        <w:t>电子</w:t>
      </w:r>
      <w:r>
        <w:rPr>
          <w:rFonts w:hint="eastAsia" w:eastAsia="仿宋_GB2312"/>
          <w:sz w:val="32"/>
          <w:szCs w:val="32"/>
          <w:shd w:val="clear" w:color="auto" w:fill="FFFFFF"/>
        </w:rPr>
        <w:t>邮件</w:t>
      </w:r>
      <w:r>
        <w:rPr>
          <w:rFonts w:eastAsia="仿宋_GB2312"/>
          <w:sz w:val="32"/>
          <w:szCs w:val="32"/>
          <w:shd w:val="clear" w:color="auto" w:fill="FFFFFF"/>
        </w:rPr>
        <w:t>标题统一</w:t>
      </w:r>
      <w:r>
        <w:rPr>
          <w:rFonts w:hint="eastAsia" w:eastAsia="仿宋_GB2312"/>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hint="eastAsia" w:eastAsia="仿宋_GB2312"/>
          <w:sz w:val="32"/>
          <w:szCs w:val="32"/>
          <w:shd w:val="clear" w:color="auto" w:fill="FFFFFF"/>
        </w:rPr>
        <w:t>XXX（单位）XX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hint="eastAsia" w:eastAsia="仿宋_GB2312"/>
          <w:sz w:val="32"/>
          <w:shd w:val="clear" w:color="auto" w:fill="FFFFFF"/>
        </w:rPr>
        <w:t>内容见附件1。如</w:t>
      </w:r>
      <w:r>
        <w:rPr>
          <w:rFonts w:eastAsia="仿宋_GB2312"/>
          <w:sz w:val="32"/>
          <w:shd w:val="clear" w:color="auto" w:fill="FFFFFF"/>
        </w:rPr>
        <w:t>网上报名时填报的通讯地址、联系方式等信息</w:t>
      </w:r>
      <w:r>
        <w:rPr>
          <w:rFonts w:hint="eastAsia" w:eastAsia="仿宋_GB2312"/>
          <w:sz w:val="32"/>
          <w:shd w:val="clear" w:color="auto" w:fill="FFFFFF"/>
        </w:rPr>
        <w:t>发生</w:t>
      </w:r>
      <w:r>
        <w:rPr>
          <w:rFonts w:eastAsia="仿宋_GB2312"/>
          <w:sz w:val="32"/>
          <w:shd w:val="clear" w:color="auto" w:fill="FFFFFF"/>
        </w:rPr>
        <w:t>变化，请在电子邮件</w:t>
      </w:r>
      <w:r>
        <w:rPr>
          <w:rFonts w:hint="eastAsia" w:eastAsia="仿宋_GB2312"/>
          <w:sz w:val="32"/>
          <w:shd w:val="clear" w:color="auto" w:fill="FFFFFF"/>
        </w:rPr>
        <w:t>和传真</w:t>
      </w:r>
      <w:r>
        <w:rPr>
          <w:rFonts w:eastAsia="仿宋_GB2312"/>
          <w:sz w:val="32"/>
          <w:shd w:val="clear" w:color="auto" w:fill="FFFFFF"/>
        </w:rPr>
        <w:t>中注明。</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hd w:val="clear" w:color="auto" w:fill="FFFFFF"/>
        </w:rPr>
        <w:t>（三）</w:t>
      </w:r>
      <w:r>
        <w:rPr>
          <w:rFonts w:eastAsia="仿宋_GB2312"/>
          <w:sz w:val="32"/>
          <w:shd w:val="clear" w:color="auto" w:fill="FFFFFF"/>
        </w:rPr>
        <w:t>逾期未确认的，视为自动放弃</w:t>
      </w:r>
      <w:r>
        <w:rPr>
          <w:rFonts w:hint="eastAsia" w:eastAsia="仿宋_GB2312"/>
          <w:sz w:val="32"/>
          <w:shd w:val="clear" w:color="auto" w:fill="FFFFFF"/>
        </w:rPr>
        <w:t>面试资格</w:t>
      </w:r>
      <w:r>
        <w:rPr>
          <w:rFonts w:eastAsia="仿宋_GB2312"/>
          <w:sz w:val="32"/>
          <w:shd w:val="clear" w:color="auto" w:fill="FFFFFF"/>
        </w:rPr>
        <w:t>。</w:t>
      </w:r>
    </w:p>
    <w:p>
      <w:pPr>
        <w:shd w:val="solid" w:color="FFFFFF" w:fill="auto"/>
        <w:autoSpaceDN w:val="0"/>
        <w:spacing w:line="540" w:lineRule="exact"/>
        <w:ind w:firstLine="643"/>
        <w:rPr>
          <w:rFonts w:eastAsia="仿宋_GB2312"/>
          <w:b/>
          <w:bCs/>
          <w:sz w:val="32"/>
          <w:shd w:val="clear" w:color="auto" w:fill="FFFFFF"/>
        </w:rPr>
      </w:pPr>
      <w:r>
        <w:rPr>
          <w:rFonts w:eastAsia="仿宋_GB2312"/>
          <w:sz w:val="32"/>
          <w:shd w:val="clear" w:color="auto" w:fill="FFFFFF"/>
        </w:rPr>
        <w:t>放弃面试</w:t>
      </w:r>
      <w:r>
        <w:rPr>
          <w:rFonts w:hint="eastAsia" w:eastAsia="仿宋_GB2312"/>
          <w:sz w:val="32"/>
          <w:shd w:val="clear" w:color="auto" w:fill="FFFFFF"/>
        </w:rPr>
        <w:t>的考生请</w:t>
      </w:r>
      <w:r>
        <w:rPr>
          <w:rFonts w:eastAsia="仿宋_GB2312"/>
          <w:sz w:val="32"/>
          <w:shd w:val="clear" w:color="auto" w:fill="FFFFFF"/>
        </w:rPr>
        <w:t>填写《放弃</w:t>
      </w:r>
      <w:r>
        <w:rPr>
          <w:rFonts w:hint="eastAsia" w:eastAsia="仿宋_GB2312"/>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rFonts w:hint="eastAsia"/>
          <w:sz w:val="32"/>
          <w:shd w:val="clear" w:color="auto" w:fill="FFFFFF"/>
        </w:rPr>
        <w:t>3</w:t>
      </w:r>
      <w:r>
        <w:rPr>
          <w:rFonts w:eastAsia="仿宋_GB2312"/>
          <w:sz w:val="32"/>
          <w:shd w:val="clear" w:color="auto" w:fill="FFFFFF"/>
        </w:rPr>
        <w:t>月</w:t>
      </w:r>
      <w:r>
        <w:rPr>
          <w:rFonts w:hint="eastAsia"/>
          <w:sz w:val="32"/>
          <w:shd w:val="clear" w:color="auto" w:fill="FFFFFF"/>
        </w:rPr>
        <w:t>15</w:t>
      </w:r>
      <w:r>
        <w:rPr>
          <w:rFonts w:eastAsia="仿宋_GB2312"/>
          <w:sz w:val="32"/>
          <w:shd w:val="clear" w:color="auto" w:fill="FFFFFF"/>
        </w:rPr>
        <w:t>日</w:t>
      </w:r>
      <w:r>
        <w:rPr>
          <w:rFonts w:hint="eastAsia"/>
          <w:sz w:val="32"/>
          <w:shd w:val="clear" w:color="auto" w:fill="FFFFFF"/>
        </w:rPr>
        <w:t>17</w:t>
      </w:r>
      <w:r>
        <w:rPr>
          <w:rFonts w:eastAsia="仿宋_GB2312"/>
          <w:sz w:val="32"/>
          <w:shd w:val="clear" w:color="auto" w:fill="FFFFFF"/>
        </w:rPr>
        <w:t>时前</w:t>
      </w:r>
      <w:r>
        <w:rPr>
          <w:rFonts w:eastAsia="仿宋_GB2312"/>
          <w:color w:val="000000"/>
          <w:sz w:val="32"/>
          <w:shd w:val="clear" w:color="auto" w:fill="FFFFFF"/>
        </w:rPr>
        <w:t>发送扫描件至</w:t>
      </w:r>
      <w:r>
        <w:rPr>
          <w:rFonts w:hint="eastAsia"/>
          <w:sz w:val="32"/>
          <w:shd w:val="clear" w:color="auto" w:fill="FFFFFF"/>
        </w:rPr>
        <w:t>renbaochu@163.com</w:t>
      </w:r>
      <w:r>
        <w:rPr>
          <w:rFonts w:hint="eastAsia"/>
          <w:color w:val="000000"/>
          <w:sz w:val="32"/>
          <w:shd w:val="clear" w:color="auto" w:fill="FFFFFF"/>
        </w:rPr>
        <w:t>。</w:t>
      </w:r>
      <w:r>
        <w:rPr>
          <w:rFonts w:hint="eastAsia" w:eastAsia="仿宋_GB2312"/>
          <w:b/>
          <w:bCs/>
          <w:sz w:val="32"/>
          <w:shd w:val="clear" w:color="auto" w:fill="FFFFFF"/>
        </w:rPr>
        <w:t>未</w:t>
      </w:r>
      <w:r>
        <w:rPr>
          <w:rFonts w:eastAsia="仿宋_GB2312"/>
          <w:b/>
          <w:bCs/>
          <w:sz w:val="32"/>
          <w:shd w:val="clear" w:color="auto" w:fill="FFFFFF"/>
        </w:rPr>
        <w:t>在规定时间内填报放弃声明，</w:t>
      </w:r>
      <w:r>
        <w:rPr>
          <w:rFonts w:hint="eastAsia" w:eastAsia="仿宋_GB2312"/>
          <w:b/>
          <w:bCs/>
          <w:sz w:val="32"/>
          <w:shd w:val="clear" w:color="auto" w:fill="FFFFFF"/>
        </w:rPr>
        <w:t>又因个人原因不参加面试的，视情节轻重记入诚信档案</w:t>
      </w:r>
      <w:r>
        <w:rPr>
          <w:rFonts w:eastAsia="仿宋_GB2312"/>
          <w:b/>
          <w:bCs/>
          <w:sz w:val="32"/>
          <w:shd w:val="clear" w:color="auto" w:fill="FFFFFF"/>
        </w:rPr>
        <w:t>。</w:t>
      </w:r>
    </w:p>
    <w:p>
      <w:pPr>
        <w:shd w:val="solid" w:color="FFFFFF" w:fill="auto"/>
        <w:autoSpaceDN w:val="0"/>
        <w:spacing w:line="540" w:lineRule="exact"/>
        <w:ind w:firstLine="640"/>
        <w:rPr>
          <w:rFonts w:eastAsia="黑体"/>
          <w:sz w:val="18"/>
          <w:shd w:val="clear" w:color="auto" w:fill="FFFFFF"/>
        </w:rPr>
      </w:pPr>
      <w:r>
        <w:rPr>
          <w:rFonts w:hint="eastAsia" w:eastAsia="黑体"/>
          <w:sz w:val="32"/>
          <w:shd w:val="clear" w:color="auto" w:fill="FFFFFF"/>
        </w:rPr>
        <w:t>三、资格复审</w:t>
      </w:r>
    </w:p>
    <w:p>
      <w:pPr>
        <w:spacing w:line="540" w:lineRule="exact"/>
        <w:ind w:firstLine="640" w:firstLineChars="200"/>
        <w:rPr>
          <w:rFonts w:eastAsia="仿宋_GB2312"/>
          <w:sz w:val="32"/>
          <w:szCs w:val="32"/>
        </w:rPr>
      </w:pPr>
      <w:r>
        <w:rPr>
          <w:rFonts w:eastAsia="仿宋_GB2312"/>
          <w:sz w:val="32"/>
          <w:szCs w:val="32"/>
        </w:rPr>
        <w:t>请考生于</w:t>
      </w:r>
      <w:r>
        <w:rPr>
          <w:rFonts w:hint="eastAsia" w:eastAsia="仿宋_GB2312"/>
          <w:sz w:val="32"/>
          <w:szCs w:val="32"/>
        </w:rPr>
        <w:t>3</w:t>
      </w:r>
      <w:r>
        <w:rPr>
          <w:rFonts w:eastAsia="仿宋_GB2312"/>
          <w:sz w:val="32"/>
          <w:szCs w:val="32"/>
        </w:rPr>
        <w:t>月</w:t>
      </w:r>
      <w:r>
        <w:rPr>
          <w:rFonts w:hint="eastAsia" w:eastAsia="仿宋_GB2312"/>
          <w:sz w:val="32"/>
          <w:szCs w:val="32"/>
        </w:rPr>
        <w:t>22</w:t>
      </w:r>
      <w:r>
        <w:rPr>
          <w:rFonts w:eastAsia="仿宋_GB2312"/>
          <w:sz w:val="32"/>
          <w:szCs w:val="32"/>
        </w:rPr>
        <w:t>日</w:t>
      </w:r>
      <w:r>
        <w:rPr>
          <w:rFonts w:hint="eastAsia" w:eastAsia="仿宋_GB2312"/>
          <w:sz w:val="32"/>
          <w:szCs w:val="32"/>
        </w:rPr>
        <w:t>9时至12时</w:t>
      </w:r>
      <w:r>
        <w:rPr>
          <w:rFonts w:eastAsia="仿宋_GB2312"/>
          <w:sz w:val="32"/>
          <w:szCs w:val="32"/>
        </w:rPr>
        <w:t>到我</w:t>
      </w:r>
      <w:r>
        <w:rPr>
          <w:rFonts w:hint="eastAsia" w:eastAsia="仿宋_GB2312"/>
          <w:sz w:val="32"/>
          <w:szCs w:val="32"/>
        </w:rPr>
        <w:t>单位</w:t>
      </w:r>
      <w:r>
        <w:rPr>
          <w:rFonts w:eastAsia="仿宋_GB2312"/>
          <w:sz w:val="32"/>
          <w:szCs w:val="32"/>
        </w:rPr>
        <w:t>接受资格复审</w:t>
      </w:r>
      <w:r>
        <w:rPr>
          <w:rFonts w:hint="eastAsia" w:eastAsia="仿宋_GB2312"/>
          <w:sz w:val="32"/>
          <w:szCs w:val="32"/>
        </w:rPr>
        <w:t>，地点为杭州市下城区文晖路青园19幢三楼人事处（308室）。请面试考生带齐如下材料按时参加资格复审：</w:t>
      </w:r>
    </w:p>
    <w:p>
      <w:pPr>
        <w:spacing w:line="54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本人身份证、学生证或工作证复印件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公共科目笔试准考证复印件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考试报名登记表（贴好照片，如实、详细填写个人学习、工作经历，时间必须连续，并注明各学习阶段是否在职学习，取得何种学历和学位）</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（四）</w:t>
      </w:r>
      <w:r>
        <w:rPr>
          <w:rFonts w:eastAsia="仿宋_GB2312"/>
          <w:sz w:val="32"/>
          <w:szCs w:val="32"/>
        </w:rPr>
        <w:t>本（专）科、研究生各阶段学历、学位证书复印件，</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w:t>
      </w:r>
      <w:r>
        <w:rPr>
          <w:rFonts w:eastAsia="仿宋_GB2312"/>
          <w:sz w:val="32"/>
          <w:szCs w:val="32"/>
        </w:rPr>
        <w:t>复印件</w:t>
      </w:r>
      <w:r>
        <w:rPr>
          <w:rFonts w:hint="eastAsia" w:eastAsia="仿宋_GB2312"/>
          <w:sz w:val="32"/>
          <w:szCs w:val="32"/>
        </w:rPr>
        <w:t>等材料。</w:t>
      </w:r>
    </w:p>
    <w:p>
      <w:pPr>
        <w:spacing w:line="540" w:lineRule="exact"/>
        <w:ind w:firstLine="640" w:firstLineChars="200"/>
        <w:rPr>
          <w:rFonts w:eastAsia="仿宋_GB2312"/>
          <w:sz w:val="32"/>
          <w:szCs w:val="32"/>
        </w:rPr>
      </w:pPr>
      <w:r>
        <w:rPr>
          <w:rFonts w:hint="eastAsia" w:eastAsia="仿宋_GB2312"/>
          <w:sz w:val="32"/>
          <w:szCs w:val="32"/>
        </w:rPr>
        <w:t>（五）其他</w:t>
      </w:r>
      <w:r>
        <w:rPr>
          <w:rFonts w:eastAsia="仿宋_GB2312"/>
          <w:sz w:val="32"/>
          <w:szCs w:val="32"/>
        </w:rPr>
        <w:t>材料：</w:t>
      </w:r>
    </w:p>
    <w:p>
      <w:pPr>
        <w:spacing w:line="540" w:lineRule="exact"/>
        <w:ind w:firstLine="643" w:firstLineChars="200"/>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hint="eastAsia" w:eastAsia="仿宋_GB2312"/>
          <w:sz w:val="32"/>
          <w:szCs w:val="32"/>
        </w:rPr>
        <w:t>（须注明培养方式）</w:t>
      </w:r>
      <w:r>
        <w:rPr>
          <w:rFonts w:eastAsia="仿宋_GB2312"/>
          <w:sz w:val="32"/>
          <w:szCs w:val="32"/>
        </w:rPr>
        <w:t>复印件。</w:t>
      </w:r>
    </w:p>
    <w:p>
      <w:pPr>
        <w:spacing w:line="54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hint="eastAsia" w:eastAsia="仿宋_GB2312"/>
          <w:sz w:val="32"/>
          <w:szCs w:val="32"/>
        </w:rPr>
        <w:t>盖章</w:t>
      </w:r>
      <w:r>
        <w:rPr>
          <w:rFonts w:eastAsia="仿宋_GB2312"/>
          <w:sz w:val="32"/>
          <w:szCs w:val="32"/>
        </w:rPr>
        <w:t>的</w:t>
      </w:r>
      <w:r>
        <w:rPr>
          <w:rFonts w:hint="eastAsia" w:eastAsia="仿宋_GB2312"/>
          <w:sz w:val="32"/>
          <w:szCs w:val="32"/>
        </w:rPr>
        <w:t>报名推荐表复印件</w:t>
      </w:r>
      <w:r>
        <w:rPr>
          <w:rFonts w:eastAsia="仿宋_GB2312"/>
          <w:sz w:val="32"/>
          <w:szCs w:val="32"/>
        </w:rPr>
        <w:t>。</w:t>
      </w:r>
    </w:p>
    <w:p>
      <w:pPr>
        <w:spacing w:line="540" w:lineRule="exact"/>
        <w:ind w:firstLine="643" w:firstLineChars="200"/>
        <w:rPr>
          <w:rFonts w:eastAsia="仿宋_GB2312"/>
          <w:sz w:val="32"/>
          <w:szCs w:val="32"/>
        </w:rPr>
      </w:pPr>
      <w:r>
        <w:rPr>
          <w:rFonts w:eastAsia="仿宋_GB2312"/>
          <w:b/>
          <w:bCs/>
          <w:sz w:val="32"/>
          <w:szCs w:val="32"/>
        </w:rPr>
        <w:t>留学回国人员</w:t>
      </w:r>
      <w:r>
        <w:rPr>
          <w:rFonts w:eastAsia="仿宋_GB2312"/>
          <w:sz w:val="32"/>
          <w:szCs w:val="32"/>
        </w:rPr>
        <w:t>提供</w:t>
      </w:r>
      <w:r>
        <w:rPr>
          <w:rFonts w:hint="eastAsia" w:eastAsia="仿宋_GB2312"/>
          <w:sz w:val="32"/>
          <w:szCs w:val="32"/>
        </w:rPr>
        <w:t>教育部留学服务中心认证的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学位认证书复印件。</w:t>
      </w:r>
    </w:p>
    <w:p>
      <w:pPr>
        <w:spacing w:line="540" w:lineRule="exact"/>
        <w:ind w:firstLine="643" w:firstLineChars="200"/>
        <w:rPr>
          <w:rFonts w:eastAsia="仿宋_GB2312"/>
          <w:sz w:val="32"/>
          <w:szCs w:val="32"/>
        </w:rPr>
      </w:pPr>
      <w:r>
        <w:rPr>
          <w:rFonts w:eastAsia="仿宋_GB2312"/>
          <w:b/>
          <w:bCs/>
          <w:sz w:val="32"/>
          <w:szCs w:val="32"/>
        </w:rPr>
        <w:t xml:space="preserve"> “</w:t>
      </w:r>
      <w:r>
        <w:rPr>
          <w:rFonts w:hint="eastAsia" w:eastAsia="仿宋_GB2312"/>
          <w:b/>
          <w:bCs/>
          <w:sz w:val="32"/>
          <w:szCs w:val="32"/>
        </w:rPr>
        <w:t>大学生村官</w:t>
      </w:r>
      <w:r>
        <w:rPr>
          <w:rFonts w:eastAsia="仿宋_GB2312"/>
          <w:b/>
          <w:bCs/>
          <w:sz w:val="32"/>
          <w:szCs w:val="32"/>
        </w:rPr>
        <w:t>”</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由县级及以上组织人事部门出具的服务期满、考核合格的材料复印件；</w:t>
      </w:r>
      <w:r>
        <w:rPr>
          <w:rFonts w:eastAsia="仿宋_GB2312"/>
          <w:b/>
          <w:bCs/>
          <w:sz w:val="32"/>
          <w:szCs w:val="32"/>
        </w:rPr>
        <w:t>“农村义务教育阶段学校教师特设岗位计划”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省级教育部门统一制作，教育部监制的“特岗教师”证书和服务“农村义务教育阶段学校教师特设岗位计划”鉴定表复印件；</w:t>
      </w:r>
      <w:r>
        <w:rPr>
          <w:rFonts w:eastAsia="仿宋_GB2312"/>
          <w:b/>
          <w:bCs/>
          <w:sz w:val="32"/>
          <w:szCs w:val="32"/>
        </w:rPr>
        <w:t>“三支一扶”计划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各省“三支一扶”工作协调管理办公室出具的高校毕业生“三支一扶”服务证书复印件；</w:t>
      </w:r>
      <w:r>
        <w:rPr>
          <w:rFonts w:eastAsia="仿宋_GB2312"/>
          <w:b/>
          <w:bCs/>
          <w:sz w:val="32"/>
          <w:szCs w:val="32"/>
        </w:rPr>
        <w:t>“大学生志愿服务西部计划”项目</w:t>
      </w:r>
      <w:r>
        <w:rPr>
          <w:rFonts w:hint="eastAsia" w:eastAsia="仿宋_GB2312"/>
          <w:b/>
          <w:bCs/>
          <w:sz w:val="32"/>
          <w:szCs w:val="32"/>
        </w:rPr>
        <w:t>人员</w:t>
      </w:r>
      <w:r>
        <w:rPr>
          <w:rFonts w:eastAsia="仿宋_GB2312"/>
          <w:sz w:val="32"/>
          <w:szCs w:val="32"/>
        </w:rPr>
        <w:t>提供</w:t>
      </w:r>
      <w:r>
        <w:rPr>
          <w:rFonts w:hint="eastAsia" w:eastAsia="仿宋_GB2312"/>
          <w:sz w:val="32"/>
          <w:szCs w:val="32"/>
        </w:rPr>
        <w:t>由共青团中央统一制作的服务证和大学生志愿服务西部计划鉴定表复印件；</w:t>
      </w:r>
      <w:r>
        <w:rPr>
          <w:rFonts w:eastAsia="仿宋_GB2312"/>
          <w:b/>
          <w:sz w:val="32"/>
          <w:szCs w:val="32"/>
        </w:rPr>
        <w:t>高校毕业生退役士兵</w:t>
      </w:r>
      <w:r>
        <w:rPr>
          <w:rFonts w:eastAsia="仿宋_GB2312"/>
          <w:color w:val="000000"/>
          <w:sz w:val="32"/>
          <w:szCs w:val="32"/>
        </w:rPr>
        <w:t>提供</w:t>
      </w:r>
      <w:r>
        <w:rPr>
          <w:rFonts w:eastAsia="仿宋_GB2312"/>
          <w:sz w:val="32"/>
          <w:szCs w:val="32"/>
        </w:rPr>
        <w:t>国防部统一制作的《中国人民解放军士官退出现役证》（或者《中国人民武装警察部队士官退出现役证》）</w:t>
      </w:r>
      <w:r>
        <w:rPr>
          <w:rFonts w:hint="eastAsia" w:eastAsia="仿宋_GB2312"/>
          <w:sz w:val="32"/>
          <w:szCs w:val="32"/>
        </w:rPr>
        <w:t>。</w:t>
      </w:r>
    </w:p>
    <w:p>
      <w:pPr>
        <w:spacing w:line="540" w:lineRule="exact"/>
        <w:ind w:firstLine="640" w:firstLineChars="200"/>
        <w:rPr>
          <w:rFonts w:eastAsia="仿宋_GB2312"/>
          <w:sz w:val="32"/>
          <w:szCs w:val="32"/>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将取消面试资格。此外，面试前还将进行现场资格复审，届时请考生备齐以上材料原件。</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考生应对个人提供资料的真实性负责。</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面试将采取现场面试方式进行。</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（一）面试时间</w:t>
      </w:r>
    </w:p>
    <w:p>
      <w:pPr>
        <w:shd w:val="solid" w:color="FFFFFF" w:fill="auto"/>
        <w:autoSpaceDN w:val="0"/>
        <w:spacing w:line="540" w:lineRule="exact"/>
        <w:ind w:firstLine="640"/>
        <w:rPr>
          <w:rFonts w:eastAsia="仿宋_GB2312"/>
          <w:b/>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20</w:t>
      </w:r>
      <w:r>
        <w:rPr>
          <w:rFonts w:hint="eastAsia" w:eastAsia="仿宋_GB2312"/>
          <w:b/>
          <w:sz w:val="32"/>
          <w:szCs w:val="32"/>
          <w:shd w:val="clear" w:color="auto" w:fill="FFFFFF"/>
        </w:rPr>
        <w:t>21</w:t>
      </w:r>
      <w:r>
        <w:rPr>
          <w:rFonts w:eastAsia="仿宋_GB2312"/>
          <w:b/>
          <w:sz w:val="32"/>
          <w:szCs w:val="32"/>
          <w:shd w:val="clear" w:color="auto" w:fill="FFFFFF"/>
        </w:rPr>
        <w:t>年</w:t>
      </w:r>
      <w:r>
        <w:rPr>
          <w:rFonts w:hint="eastAsia" w:eastAsia="仿宋_GB2312"/>
          <w:b/>
          <w:sz w:val="32"/>
          <w:szCs w:val="32"/>
          <w:shd w:val="clear" w:color="auto" w:fill="FFFFFF"/>
        </w:rPr>
        <w:t>3</w:t>
      </w:r>
      <w:r>
        <w:rPr>
          <w:rFonts w:eastAsia="仿宋_GB2312"/>
          <w:b/>
          <w:sz w:val="32"/>
          <w:szCs w:val="32"/>
          <w:shd w:val="clear" w:color="auto" w:fill="FFFFFF"/>
        </w:rPr>
        <w:t>月</w:t>
      </w:r>
      <w:r>
        <w:rPr>
          <w:rFonts w:hint="eastAsia" w:eastAsia="仿宋_GB2312"/>
          <w:b/>
          <w:sz w:val="32"/>
          <w:szCs w:val="32"/>
          <w:shd w:val="clear" w:color="auto" w:fill="FFFFFF"/>
        </w:rPr>
        <w:t>23</w:t>
      </w:r>
      <w:r>
        <w:rPr>
          <w:rFonts w:eastAsia="仿宋_GB2312"/>
          <w:b/>
          <w:sz w:val="32"/>
          <w:szCs w:val="32"/>
          <w:shd w:val="clear" w:color="auto" w:fill="FFFFFF"/>
        </w:rPr>
        <w:t>日上午9:00</w:t>
      </w:r>
      <w:r>
        <w:rPr>
          <w:rFonts w:eastAsia="仿宋_GB2312"/>
          <w:sz w:val="32"/>
          <w:szCs w:val="32"/>
          <w:shd w:val="clear" w:color="auto" w:fill="FFFFFF"/>
        </w:rPr>
        <w:t>开始，请</w:t>
      </w:r>
      <w:r>
        <w:rPr>
          <w:rFonts w:hint="eastAsia" w:eastAsia="仿宋_GB2312"/>
          <w:sz w:val="32"/>
          <w:szCs w:val="32"/>
          <w:shd w:val="clear" w:color="auto" w:fill="FFFFFF"/>
        </w:rPr>
        <w:t>参加</w:t>
      </w:r>
      <w:r>
        <w:rPr>
          <w:rFonts w:eastAsia="仿宋_GB2312"/>
          <w:sz w:val="32"/>
          <w:szCs w:val="32"/>
          <w:shd w:val="clear" w:color="auto" w:fill="FFFFFF"/>
        </w:rPr>
        <w:t>面试的考生于</w:t>
      </w:r>
      <w:r>
        <w:rPr>
          <w:rFonts w:eastAsia="仿宋_GB2312"/>
          <w:b/>
          <w:sz w:val="32"/>
          <w:szCs w:val="32"/>
          <w:shd w:val="clear" w:color="auto" w:fill="FFFFFF"/>
        </w:rPr>
        <w:t>当日上午8:30</w:t>
      </w:r>
      <w:r>
        <w:rPr>
          <w:rFonts w:eastAsia="仿宋_GB2312"/>
          <w:sz w:val="32"/>
          <w:szCs w:val="32"/>
          <w:shd w:val="clear" w:color="auto" w:fill="FFFFFF"/>
        </w:rPr>
        <w:t>前到面试地点报到。</w:t>
      </w:r>
      <w:r>
        <w:rPr>
          <w:rFonts w:hint="eastAsia" w:eastAsia="仿宋_GB2312"/>
          <w:b/>
          <w:sz w:val="32"/>
          <w:szCs w:val="32"/>
          <w:shd w:val="clear" w:color="auto" w:fill="FFFFFF"/>
        </w:rPr>
        <w:t>不按规定时间</w:t>
      </w:r>
      <w:r>
        <w:rPr>
          <w:rFonts w:eastAsia="仿宋_GB2312"/>
          <w:b/>
          <w:sz w:val="32"/>
          <w:szCs w:val="32"/>
          <w:shd w:val="clear" w:color="auto" w:fill="FFFFFF"/>
        </w:rPr>
        <w:t>进入候考室的考生，取消考试资格</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（二）面试报到地点</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国家粮食和物资储备局浙江局会议室</w:t>
      </w:r>
      <w:r>
        <w:rPr>
          <w:rFonts w:eastAsia="仿宋_GB2312"/>
          <w:sz w:val="32"/>
          <w:szCs w:val="32"/>
          <w:shd w:val="clear" w:color="auto" w:fill="FFFFFF"/>
        </w:rPr>
        <w:t>。地址：</w:t>
      </w:r>
      <w:r>
        <w:rPr>
          <w:rFonts w:hint="eastAsia" w:eastAsia="仿宋_GB2312"/>
          <w:sz w:val="32"/>
          <w:szCs w:val="32"/>
          <w:shd w:val="clear" w:color="auto" w:fill="FFFFFF"/>
        </w:rPr>
        <w:t>杭州市下城区文晖路青园19幢三楼。</w:t>
      </w:r>
      <w:r>
        <w:rPr>
          <w:rFonts w:eastAsia="仿宋_GB2312"/>
          <w:sz w:val="32"/>
          <w:szCs w:val="32"/>
          <w:shd w:val="clear" w:color="auto" w:fill="FFFFFF"/>
        </w:rPr>
        <w:t>可乘地铁</w:t>
      </w:r>
      <w:r>
        <w:rPr>
          <w:rFonts w:hint="eastAsia" w:eastAsia="仿宋_GB2312"/>
          <w:sz w:val="32"/>
          <w:szCs w:val="32"/>
          <w:shd w:val="clear" w:color="auto" w:fill="FFFFFF"/>
        </w:rPr>
        <w:t>1</w:t>
      </w:r>
      <w:r>
        <w:rPr>
          <w:rFonts w:eastAsia="仿宋_GB2312"/>
          <w:sz w:val="32"/>
          <w:szCs w:val="32"/>
          <w:shd w:val="clear" w:color="auto" w:fill="FFFFFF"/>
        </w:rPr>
        <w:t>号线在</w:t>
      </w:r>
      <w:r>
        <w:rPr>
          <w:rFonts w:hint="eastAsia" w:eastAsia="仿宋_GB2312"/>
          <w:b/>
          <w:sz w:val="32"/>
          <w:szCs w:val="32"/>
          <w:shd w:val="clear" w:color="auto" w:fill="FFFFFF"/>
        </w:rPr>
        <w:t>西湖文化广场</w:t>
      </w:r>
      <w:r>
        <w:rPr>
          <w:rFonts w:eastAsia="仿宋_GB2312"/>
          <w:sz w:val="32"/>
          <w:szCs w:val="32"/>
          <w:shd w:val="clear" w:color="auto" w:fill="FFFFFF"/>
        </w:rPr>
        <w:t>站下，由</w:t>
      </w:r>
      <w:r>
        <w:rPr>
          <w:rFonts w:hint="eastAsia" w:eastAsia="仿宋_GB2312"/>
          <w:sz w:val="32"/>
          <w:szCs w:val="32"/>
          <w:shd w:val="clear" w:color="auto" w:fill="FFFFFF"/>
        </w:rPr>
        <w:t>B</w:t>
      </w:r>
      <w:r>
        <w:rPr>
          <w:rFonts w:eastAsia="仿宋_GB2312"/>
          <w:sz w:val="32"/>
          <w:szCs w:val="32"/>
          <w:shd w:val="clear" w:color="auto" w:fill="FFFFFF"/>
        </w:rPr>
        <w:t>出口出站后</w:t>
      </w:r>
      <w:r>
        <w:rPr>
          <w:rFonts w:hint="eastAsia" w:eastAsia="仿宋_GB2312"/>
          <w:sz w:val="32"/>
          <w:szCs w:val="32"/>
          <w:shd w:val="clear" w:color="auto" w:fill="FFFFFF"/>
        </w:rPr>
        <w:t>沿文晖路往西</w:t>
      </w:r>
      <w:r>
        <w:rPr>
          <w:rFonts w:eastAsia="仿宋_GB2312"/>
          <w:sz w:val="32"/>
          <w:szCs w:val="32"/>
          <w:shd w:val="clear" w:color="auto" w:fill="FFFFFF"/>
        </w:rPr>
        <w:t>走</w:t>
      </w:r>
      <w:r>
        <w:rPr>
          <w:rFonts w:hint="eastAsia" w:eastAsia="仿宋_GB2312"/>
          <w:sz w:val="32"/>
          <w:szCs w:val="32"/>
          <w:shd w:val="clear" w:color="auto" w:fill="FFFFFF"/>
        </w:rPr>
        <w:t>150</w:t>
      </w:r>
      <w:r>
        <w:rPr>
          <w:rFonts w:eastAsia="仿宋_GB2312"/>
          <w:sz w:val="32"/>
          <w:szCs w:val="32"/>
          <w:shd w:val="clear" w:color="auto" w:fill="FFFFFF"/>
        </w:rPr>
        <w:t>米即到。</w:t>
      </w:r>
    </w:p>
    <w:p>
      <w:pPr>
        <w:spacing w:line="540" w:lineRule="exact"/>
        <w:ind w:firstLine="640" w:firstLineChars="200"/>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snapToGrid w:val="0"/>
        <w:spacing w:line="540" w:lineRule="exact"/>
        <w:ind w:firstLine="614" w:firstLineChars="192"/>
        <w:rPr>
          <w:rFonts w:eastAsia="仿宋_GB2312"/>
          <w:sz w:val="32"/>
          <w:szCs w:val="32"/>
        </w:rPr>
      </w:pPr>
      <w:r>
        <w:rPr>
          <w:rFonts w:hint="eastAsia" w:eastAsia="仿宋_GB2312"/>
          <w:sz w:val="32"/>
          <w:szCs w:val="32"/>
        </w:rPr>
        <w:t>（一）综合成绩计算方式</w:t>
      </w:r>
    </w:p>
    <w:p>
      <w:pPr>
        <w:snapToGrid w:val="0"/>
        <w:spacing w:line="540" w:lineRule="exact"/>
        <w:ind w:firstLine="614" w:firstLineChars="192"/>
        <w:rPr>
          <w:rFonts w:eastAsia="仿宋_GB2312"/>
          <w:sz w:val="32"/>
          <w:szCs w:val="32"/>
        </w:rPr>
      </w:pPr>
      <w:r>
        <w:rPr>
          <w:rFonts w:hint="eastAsia" w:eastAsia="仿宋_GB2312"/>
          <w:sz w:val="32"/>
          <w:szCs w:val="32"/>
        </w:rPr>
        <w:t>综合成绩计算: 综合成绩（无专业能力测试） =（笔试总成绩÷2）×50% + 面试成绩×50%</w:t>
      </w:r>
    </w:p>
    <w:p>
      <w:pPr>
        <w:spacing w:line="540" w:lineRule="exact"/>
        <w:ind w:firstLine="640" w:firstLineChars="200"/>
        <w:rPr>
          <w:rFonts w:eastAsia="仿宋_GB2312"/>
          <w:sz w:val="32"/>
          <w:szCs w:val="32"/>
        </w:rPr>
      </w:pPr>
      <w:r>
        <w:rPr>
          <w:rFonts w:hint="eastAsia" w:eastAsia="仿宋_GB2312"/>
          <w:sz w:val="32"/>
          <w:szCs w:val="32"/>
        </w:rPr>
        <w:t>（二）体检和考察人选的确定</w:t>
      </w:r>
    </w:p>
    <w:p>
      <w:pPr>
        <w:spacing w:line="540" w:lineRule="exact"/>
        <w:ind w:firstLine="640" w:firstLineChars="200"/>
        <w:rPr>
          <w:rFonts w:eastAsia="仿宋_GB2312"/>
          <w:sz w:val="32"/>
          <w:szCs w:val="32"/>
        </w:rPr>
      </w:pPr>
      <w:r>
        <w:rPr>
          <w:rFonts w:hint="eastAsia" w:eastAsia="仿宋_GB2312"/>
          <w:sz w:val="32"/>
          <w:szCs w:val="32"/>
        </w:rPr>
        <w:t>参加面试人数与录用计划数比例达到5:1及以上的，面试后应按综合成绩从高到低的顺序</w:t>
      </w:r>
      <w:r>
        <w:rPr>
          <w:rFonts w:hint="eastAsia" w:eastAsia="仿宋_GB2312"/>
          <w:sz w:val="32"/>
          <w:szCs w:val="32"/>
          <w:lang w:eastAsia="zh-CN"/>
        </w:rPr>
        <w:t>等额</w:t>
      </w:r>
      <w:bookmarkStart w:id="1" w:name="_GoBack"/>
      <w:bookmarkEnd w:id="1"/>
      <w:r>
        <w:rPr>
          <w:rFonts w:hint="eastAsia" w:eastAsia="仿宋_GB2312"/>
          <w:sz w:val="32"/>
          <w:szCs w:val="32"/>
        </w:rPr>
        <w:t>确定体检和考察人选；比例低于5:1的，考生面试成绩应达到60分的面试合格分数线，方可进入体检和考察。</w:t>
      </w:r>
    </w:p>
    <w:p>
      <w:pPr>
        <w:spacing w:line="540" w:lineRule="exact"/>
        <w:ind w:firstLine="640" w:firstLineChars="200"/>
        <w:rPr>
          <w:rFonts w:eastAsia="黑体"/>
          <w:sz w:val="32"/>
          <w:szCs w:val="32"/>
          <w:u w:val="single"/>
        </w:rPr>
      </w:pPr>
      <w:r>
        <w:rPr>
          <w:rFonts w:hint="eastAsia" w:eastAsia="仿宋_GB2312"/>
          <w:sz w:val="32"/>
          <w:szCs w:val="32"/>
        </w:rPr>
        <w:t>（三）体检</w:t>
      </w:r>
    </w:p>
    <w:p>
      <w:pPr>
        <w:pStyle w:val="2"/>
        <w:spacing w:line="540" w:lineRule="exact"/>
        <w:rPr>
          <w:rFonts w:eastAsia="仿宋_GB2312"/>
          <w:szCs w:val="32"/>
          <w:shd w:val="clear" w:color="auto" w:fill="FFFFFF"/>
        </w:rPr>
      </w:pPr>
      <w:r>
        <w:rPr>
          <w:rFonts w:eastAsia="仿宋_GB2312"/>
          <w:szCs w:val="32"/>
          <w:shd w:val="clear" w:color="auto" w:fill="FFFFFF"/>
        </w:rPr>
        <w:t>体检于</w:t>
      </w:r>
      <w:r>
        <w:rPr>
          <w:rFonts w:hint="eastAsia" w:eastAsia="仿宋_GB2312"/>
          <w:b/>
          <w:szCs w:val="32"/>
          <w:shd w:val="clear" w:color="auto" w:fill="FFFFFF"/>
        </w:rPr>
        <w:t>3</w:t>
      </w:r>
      <w:r>
        <w:rPr>
          <w:rFonts w:eastAsia="仿宋_GB2312"/>
          <w:b/>
          <w:szCs w:val="32"/>
          <w:shd w:val="clear" w:color="auto" w:fill="FFFFFF"/>
        </w:rPr>
        <w:t>月</w:t>
      </w:r>
      <w:r>
        <w:rPr>
          <w:rFonts w:hint="eastAsia" w:eastAsia="仿宋_GB2312"/>
          <w:b/>
          <w:szCs w:val="32"/>
          <w:shd w:val="clear" w:color="auto" w:fill="FFFFFF"/>
        </w:rPr>
        <w:t>24</w:t>
      </w:r>
      <w:r>
        <w:rPr>
          <w:rFonts w:eastAsia="仿宋_GB2312"/>
          <w:b/>
          <w:szCs w:val="32"/>
          <w:shd w:val="clear" w:color="auto" w:fill="FFFFFF"/>
        </w:rPr>
        <w:t>日</w:t>
      </w:r>
      <w:r>
        <w:rPr>
          <w:rFonts w:eastAsia="仿宋_GB2312"/>
          <w:szCs w:val="32"/>
          <w:shd w:val="clear" w:color="auto" w:fill="FFFFFF"/>
        </w:rPr>
        <w:t>进行</w:t>
      </w:r>
      <w:r>
        <w:rPr>
          <w:rFonts w:hint="eastAsia" w:eastAsia="仿宋_GB2312"/>
          <w:szCs w:val="32"/>
          <w:shd w:val="clear" w:color="auto" w:fill="FFFFFF"/>
        </w:rPr>
        <w:t>，请考生于当天上午</w:t>
      </w:r>
      <w:r>
        <w:rPr>
          <w:rFonts w:hint="eastAsia" w:eastAsia="仿宋_GB2312"/>
          <w:szCs w:val="32"/>
          <w:shd w:val="clear" w:color="auto" w:fill="FFFFFF"/>
          <w:lang w:val="en-US" w:eastAsia="zh-CN"/>
        </w:rPr>
        <w:t>7：30</w:t>
      </w:r>
      <w:r>
        <w:rPr>
          <w:rFonts w:eastAsia="仿宋_GB2312"/>
          <w:szCs w:val="32"/>
          <w:shd w:val="clear" w:color="auto" w:fill="FFFFFF"/>
        </w:rPr>
        <w:t>在</w:t>
      </w:r>
      <w:r>
        <w:rPr>
          <w:rFonts w:hint="eastAsia" w:eastAsia="仿宋_GB2312"/>
          <w:sz w:val="32"/>
          <w:szCs w:val="32"/>
          <w:shd w:val="clear" w:color="auto" w:fill="FFFFFF"/>
        </w:rPr>
        <w:t>杭州市下城区文晖路青园19幢三楼</w:t>
      </w:r>
      <w:r>
        <w:rPr>
          <w:rFonts w:hint="eastAsia" w:eastAsia="仿宋_GB2312"/>
          <w:b/>
          <w:szCs w:val="32"/>
          <w:shd w:val="clear" w:color="auto" w:fill="FFFFFF"/>
        </w:rPr>
        <w:t>集合</w:t>
      </w:r>
      <w:r>
        <w:rPr>
          <w:rFonts w:hint="eastAsia" w:eastAsia="仿宋_GB2312"/>
          <w:b/>
          <w:szCs w:val="32"/>
          <w:shd w:val="clear" w:color="auto" w:fill="FFFFFF"/>
          <w:lang w:eastAsia="zh-CN"/>
        </w:rPr>
        <w:t>，</w:t>
      </w:r>
      <w:r>
        <w:rPr>
          <w:rFonts w:hint="eastAsia" w:eastAsia="仿宋_GB2312"/>
          <w:szCs w:val="32"/>
          <w:shd w:val="clear" w:color="auto" w:fill="FFFFFF"/>
          <w:lang w:eastAsia="zh-CN"/>
        </w:rPr>
        <w:t>统一前往</w:t>
      </w:r>
      <w:r>
        <w:rPr>
          <w:rFonts w:eastAsia="仿宋_GB2312"/>
          <w:szCs w:val="32"/>
          <w:shd w:val="clear" w:color="auto" w:fill="FFFFFF"/>
        </w:rPr>
        <w:t>。体检费用由</w:t>
      </w:r>
      <w:r>
        <w:rPr>
          <w:rFonts w:hint="eastAsia" w:eastAsia="仿宋_GB2312"/>
          <w:szCs w:val="32"/>
          <w:shd w:val="clear" w:color="auto" w:fill="FFFFFF"/>
        </w:rPr>
        <w:t>浙江局</w:t>
      </w:r>
      <w:r>
        <w:rPr>
          <w:rFonts w:eastAsia="仿宋_GB2312"/>
          <w:szCs w:val="32"/>
          <w:shd w:val="clear" w:color="auto" w:fill="FFFFFF"/>
        </w:rPr>
        <w:t>承担。</w:t>
      </w:r>
    </w:p>
    <w:p>
      <w:pPr>
        <w:spacing w:line="540" w:lineRule="exact"/>
        <w:ind w:firstLine="600"/>
        <w:rPr>
          <w:rFonts w:eastAsia="仿宋_GB2312"/>
          <w:sz w:val="32"/>
          <w:szCs w:val="32"/>
        </w:rPr>
      </w:pPr>
      <w:r>
        <w:rPr>
          <w:rFonts w:hint="eastAsia" w:eastAsia="仿宋_GB2312"/>
          <w:sz w:val="32"/>
          <w:szCs w:val="32"/>
        </w:rPr>
        <w:t>（四）考察</w:t>
      </w:r>
    </w:p>
    <w:p>
      <w:pPr>
        <w:spacing w:line="54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hint="eastAsia" w:eastAsia="仿宋_GB2312"/>
          <w:sz w:val="32"/>
          <w:szCs w:val="32"/>
        </w:rPr>
        <w:t>本人</w:t>
      </w:r>
      <w:r>
        <w:rPr>
          <w:rFonts w:eastAsia="仿宋_GB2312"/>
          <w:sz w:val="32"/>
          <w:szCs w:val="32"/>
        </w:rPr>
        <w:t>面谈等方法</w:t>
      </w:r>
      <w:r>
        <w:rPr>
          <w:rFonts w:hint="eastAsia" w:eastAsia="仿宋_GB2312"/>
          <w:sz w:val="32"/>
          <w:szCs w:val="32"/>
        </w:rPr>
        <w:t>进行</w:t>
      </w:r>
      <w:r>
        <w:rPr>
          <w:rFonts w:eastAsia="仿宋_GB2312"/>
          <w:sz w:val="32"/>
          <w:szCs w:val="32"/>
        </w:rPr>
        <w:t>。</w:t>
      </w:r>
    </w:p>
    <w:p>
      <w:pPr>
        <w:spacing w:line="540" w:lineRule="exact"/>
        <w:ind w:firstLine="640" w:firstLineChars="200"/>
        <w:rPr>
          <w:rFonts w:eastAsia="黑体"/>
          <w:sz w:val="32"/>
          <w:szCs w:val="32"/>
        </w:rPr>
      </w:pPr>
      <w:r>
        <w:rPr>
          <w:rFonts w:hint="eastAsia" w:eastAsia="黑体"/>
          <w:sz w:val="32"/>
          <w:szCs w:val="32"/>
          <w:lang w:eastAsia="zh-CN"/>
        </w:rPr>
        <w:t>六</w:t>
      </w:r>
      <w:r>
        <w:rPr>
          <w:rFonts w:hint="eastAsia" w:eastAsia="黑体"/>
          <w:sz w:val="32"/>
          <w:szCs w:val="32"/>
        </w:rPr>
        <w:t>、注意事项</w:t>
      </w:r>
    </w:p>
    <w:p>
      <w:pPr>
        <w:spacing w:line="540" w:lineRule="exact"/>
        <w:ind w:firstLine="640" w:firstLineChars="200"/>
        <w:rPr>
          <w:rFonts w:eastAsia="仿宋_GB2312"/>
          <w:sz w:val="32"/>
          <w:szCs w:val="32"/>
        </w:rPr>
      </w:pPr>
      <w:r>
        <w:rPr>
          <w:rFonts w:hint="eastAsia" w:eastAsia="仿宋_GB2312"/>
          <w:sz w:val="32"/>
          <w:szCs w:val="32"/>
        </w:rPr>
        <w:t>根据新冠肺炎疫情防控工作有关要求，参加面试的考生到考点报到时须提供健康码等信息。面试签到前，考生应自备口罩，按要求测量体温。凡经现场卫生防疫专业人员确认有可疑症状或者异常情况的考生，不再参加当日面试，另行安排。</w:t>
      </w:r>
    </w:p>
    <w:p>
      <w:pPr>
        <w:spacing w:line="540" w:lineRule="exact"/>
        <w:ind w:firstLine="803" w:firstLineChars="250"/>
        <w:rPr>
          <w:rFonts w:eastAsiaTheme="minorEastAsia"/>
          <w:sz w:val="32"/>
        </w:rPr>
      </w:pPr>
      <w:r>
        <w:rPr>
          <w:rFonts w:hint="eastAsia" w:eastAsia="仿宋_GB2312"/>
          <w:b/>
          <w:sz w:val="32"/>
          <w:szCs w:val="32"/>
        </w:rPr>
        <w:t>联系方式：</w:t>
      </w:r>
      <w:r>
        <w:rPr>
          <w:rFonts w:hint="eastAsia" w:eastAsiaTheme="minorEastAsia"/>
          <w:sz w:val="32"/>
        </w:rPr>
        <w:t>0571</w:t>
      </w:r>
      <w:r>
        <w:rPr>
          <w:rFonts w:hint="eastAsia" w:eastAsia="方正仿宋简体"/>
          <w:sz w:val="32"/>
        </w:rPr>
        <w:t>-</w:t>
      </w:r>
      <w:r>
        <w:rPr>
          <w:rFonts w:hint="eastAsia" w:eastAsiaTheme="minorEastAsia"/>
          <w:sz w:val="32"/>
        </w:rPr>
        <w:t>85118073</w:t>
      </w:r>
      <w:r>
        <w:rPr>
          <w:rFonts w:hint="eastAsia" w:eastAsia="仿宋_GB2312"/>
          <w:sz w:val="32"/>
          <w:szCs w:val="32"/>
          <w:shd w:val="clear" w:color="auto" w:fill="FFFFFF"/>
        </w:rPr>
        <w:t>（电话）</w:t>
      </w:r>
      <w:r>
        <w:rPr>
          <w:rFonts w:hint="eastAsia" w:eastAsiaTheme="minorEastAsia"/>
          <w:sz w:val="32"/>
        </w:rPr>
        <w:t xml:space="preserve">     </w:t>
      </w:r>
    </w:p>
    <w:p>
      <w:pPr>
        <w:spacing w:line="540" w:lineRule="exact"/>
        <w:ind w:firstLine="2400" w:firstLineChars="750"/>
        <w:rPr>
          <w:rFonts w:eastAsiaTheme="minorEastAsia"/>
          <w:sz w:val="32"/>
        </w:rPr>
      </w:pPr>
      <w:r>
        <w:rPr>
          <w:rFonts w:hint="eastAsia" w:eastAsiaTheme="minorEastAsia"/>
          <w:sz w:val="32"/>
        </w:rPr>
        <w:t>0571</w:t>
      </w:r>
      <w:r>
        <w:rPr>
          <w:rFonts w:hint="eastAsia" w:eastAsia="方正仿宋简体"/>
          <w:sz w:val="32"/>
        </w:rPr>
        <w:t>-</w:t>
      </w:r>
      <w:r>
        <w:rPr>
          <w:rFonts w:hint="eastAsia" w:eastAsiaTheme="minorEastAsia"/>
          <w:sz w:val="32"/>
        </w:rPr>
        <w:t>85119360</w:t>
      </w:r>
      <w:r>
        <w:rPr>
          <w:rFonts w:hint="eastAsia" w:eastAsia="仿宋_GB2312"/>
          <w:sz w:val="32"/>
          <w:szCs w:val="32"/>
          <w:shd w:val="clear" w:color="auto" w:fill="FFFFFF"/>
        </w:rPr>
        <w:t>（传真）</w:t>
      </w:r>
    </w:p>
    <w:p>
      <w:pPr>
        <w:spacing w:line="540" w:lineRule="exact"/>
        <w:ind w:firstLine="640" w:firstLineChars="200"/>
        <w:rPr>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rPr>
      </w:pPr>
      <w:r>
        <w:rPr>
          <w:rFonts w:hint="eastAsia" w:eastAsia="仿宋_GB2312"/>
          <w:sz w:val="32"/>
        </w:rPr>
        <w:t>附件：1. 面试确认内容（样式）</w:t>
      </w:r>
    </w:p>
    <w:p>
      <w:pPr>
        <w:spacing w:line="540" w:lineRule="exact"/>
        <w:ind w:firstLine="1600" w:firstLineChars="500"/>
        <w:rPr>
          <w:rFonts w:eastAsia="仿宋_GB2312"/>
          <w:sz w:val="32"/>
        </w:rPr>
      </w:pPr>
      <w:r>
        <w:rPr>
          <w:rFonts w:hint="eastAsia" w:eastAsia="仿宋_GB2312"/>
          <w:sz w:val="32"/>
        </w:rPr>
        <w:t>2. 放弃面试资格声明（样式）</w:t>
      </w: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rPr>
          <w:sz w:val="32"/>
          <w:szCs w:val="32"/>
          <w:shd w:val="clear" w:color="auto" w:fill="FFFFFF"/>
        </w:rPr>
      </w:pPr>
    </w:p>
    <w:p>
      <w:pPr>
        <w:shd w:val="solid" w:color="FFFFFF" w:fill="auto"/>
        <w:autoSpaceDN w:val="0"/>
        <w:spacing w:line="540" w:lineRule="exact"/>
        <w:ind w:firstLine="4160" w:firstLineChars="1300"/>
        <w:rPr>
          <w:sz w:val="32"/>
          <w:szCs w:val="32"/>
          <w:shd w:val="clear" w:color="auto" w:fill="FFFFFF"/>
        </w:rPr>
      </w:pPr>
      <w:r>
        <w:rPr>
          <w:rFonts w:hint="eastAsia" w:eastAsia="仿宋_GB2312"/>
          <w:sz w:val="32"/>
          <w:szCs w:val="32"/>
          <w:shd w:val="clear" w:color="auto" w:fill="FFFFFF"/>
        </w:rPr>
        <w:t>国家粮食和物资储备局浙江局</w:t>
      </w:r>
    </w:p>
    <w:p>
      <w:pPr>
        <w:spacing w:line="540" w:lineRule="exact"/>
        <w:rPr>
          <w:rFonts w:eastAsia="仿宋_GB2312"/>
          <w:sz w:val="32"/>
          <w:szCs w:val="32"/>
          <w:shd w:val="clear" w:color="auto" w:fill="FFFFFF"/>
        </w:rPr>
      </w:pPr>
      <w:r>
        <w:rPr>
          <w:rFonts w:eastAsia="仿宋_GB2312"/>
          <w:sz w:val="32"/>
          <w:szCs w:val="32"/>
          <w:shd w:val="clear" w:color="auto" w:fill="FFFFFF"/>
        </w:rPr>
        <w:t xml:space="preserve">                        </w:t>
      </w:r>
      <w:r>
        <w:rPr>
          <w:rFonts w:hint="eastAsia" w:eastAsia="仿宋_GB2312"/>
          <w:sz w:val="32"/>
          <w:szCs w:val="32"/>
          <w:shd w:val="clear" w:color="auto" w:fill="FFFFFF"/>
        </w:rPr>
        <w:t xml:space="preserve">   </w:t>
      </w:r>
      <w:r>
        <w:rPr>
          <w:rFonts w:eastAsia="仿宋_GB2312"/>
          <w:sz w:val="32"/>
          <w:szCs w:val="32"/>
          <w:shd w:val="clear" w:color="auto" w:fill="FFFFFF"/>
        </w:rPr>
        <w:t xml:space="preserve"> </w:t>
      </w:r>
      <w:r>
        <w:rPr>
          <w:rFonts w:hint="eastAsia" w:eastAsia="仿宋_GB2312"/>
          <w:sz w:val="32"/>
          <w:szCs w:val="32"/>
          <w:shd w:val="clear" w:color="auto" w:fill="FFFFFF"/>
        </w:rPr>
        <w:t xml:space="preserve"> </w:t>
      </w:r>
      <w:r>
        <w:rPr>
          <w:rFonts w:eastAsia="仿宋_GB2312"/>
          <w:sz w:val="32"/>
          <w:szCs w:val="32"/>
          <w:shd w:val="clear" w:color="auto" w:fill="FFFFFF"/>
        </w:rPr>
        <w:t xml:space="preserve"> 20</w:t>
      </w:r>
      <w:r>
        <w:rPr>
          <w:rFonts w:hint="eastAsia" w:eastAsia="仿宋_GB2312"/>
          <w:sz w:val="32"/>
          <w:szCs w:val="32"/>
          <w:shd w:val="clear" w:color="auto" w:fill="FFFFFF"/>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3</w:t>
      </w:r>
      <w:r>
        <w:rPr>
          <w:rFonts w:eastAsia="仿宋_GB2312"/>
          <w:sz w:val="32"/>
          <w:szCs w:val="32"/>
          <w:shd w:val="clear" w:color="auto" w:fill="FFFFFF"/>
        </w:rPr>
        <w:t>日</w:t>
      </w:r>
      <w:r>
        <w:rPr>
          <w:rFonts w:eastAsia="仿宋_GB2312"/>
          <w:sz w:val="32"/>
          <w:szCs w:val="32"/>
          <w:shd w:val="clear" w:color="auto" w:fill="FFFFFF"/>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XXX确认参加XXX（单位）XX职位面试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XXX人事处：</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姓名（如果传真需手写签名）：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cs="宋体"/>
          <w:kern w:val="0"/>
          <w:sz w:val="28"/>
          <w:szCs w:val="28"/>
        </w:rPr>
      </w:pPr>
      <w:r>
        <w:rPr>
          <w:rFonts w:eastAsia="仿宋_GB2312" w:cs="宋体"/>
          <w:kern w:val="0"/>
          <w:sz w:val="28"/>
          <w:szCs w:val="28"/>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XXX人事处：</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姓名（考生本人手写签名）：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1814" w:right="1417" w:bottom="181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02303"/>
    <w:rsid w:val="00005150"/>
    <w:rsid w:val="00020BD2"/>
    <w:rsid w:val="00056B94"/>
    <w:rsid w:val="000A1013"/>
    <w:rsid w:val="000C09BF"/>
    <w:rsid w:val="000C3C26"/>
    <w:rsid w:val="000D0351"/>
    <w:rsid w:val="000D3CEB"/>
    <w:rsid w:val="000D7F5F"/>
    <w:rsid w:val="0011523B"/>
    <w:rsid w:val="00151C79"/>
    <w:rsid w:val="0016365B"/>
    <w:rsid w:val="001655B0"/>
    <w:rsid w:val="00170697"/>
    <w:rsid w:val="00172A27"/>
    <w:rsid w:val="00183A49"/>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50E8F"/>
    <w:rsid w:val="002A30CB"/>
    <w:rsid w:val="002E0289"/>
    <w:rsid w:val="002E2362"/>
    <w:rsid w:val="002E43DA"/>
    <w:rsid w:val="00303B7C"/>
    <w:rsid w:val="00332C9E"/>
    <w:rsid w:val="00340063"/>
    <w:rsid w:val="003403D0"/>
    <w:rsid w:val="003405BD"/>
    <w:rsid w:val="00345C5E"/>
    <w:rsid w:val="003956E3"/>
    <w:rsid w:val="003A25A3"/>
    <w:rsid w:val="003A25F7"/>
    <w:rsid w:val="003C0E76"/>
    <w:rsid w:val="003C6697"/>
    <w:rsid w:val="003C75C6"/>
    <w:rsid w:val="003F0302"/>
    <w:rsid w:val="00430D61"/>
    <w:rsid w:val="00430FE5"/>
    <w:rsid w:val="00442B75"/>
    <w:rsid w:val="00460AE1"/>
    <w:rsid w:val="00466650"/>
    <w:rsid w:val="0048132C"/>
    <w:rsid w:val="004C5817"/>
    <w:rsid w:val="004E1F79"/>
    <w:rsid w:val="005015CB"/>
    <w:rsid w:val="00532308"/>
    <w:rsid w:val="00541D67"/>
    <w:rsid w:val="005442CC"/>
    <w:rsid w:val="00546B54"/>
    <w:rsid w:val="00554DBF"/>
    <w:rsid w:val="00565E2B"/>
    <w:rsid w:val="00567C34"/>
    <w:rsid w:val="00580E96"/>
    <w:rsid w:val="00581C9A"/>
    <w:rsid w:val="005D1E2A"/>
    <w:rsid w:val="00634804"/>
    <w:rsid w:val="006412FB"/>
    <w:rsid w:val="00641C6E"/>
    <w:rsid w:val="0065699B"/>
    <w:rsid w:val="00657FFA"/>
    <w:rsid w:val="006802CB"/>
    <w:rsid w:val="006843EA"/>
    <w:rsid w:val="00692658"/>
    <w:rsid w:val="006A2017"/>
    <w:rsid w:val="006D43E7"/>
    <w:rsid w:val="006F3754"/>
    <w:rsid w:val="00703E1B"/>
    <w:rsid w:val="00705E62"/>
    <w:rsid w:val="00714F5B"/>
    <w:rsid w:val="007556D5"/>
    <w:rsid w:val="00755FC5"/>
    <w:rsid w:val="007B0A23"/>
    <w:rsid w:val="007B770F"/>
    <w:rsid w:val="007E042C"/>
    <w:rsid w:val="00801532"/>
    <w:rsid w:val="008060FF"/>
    <w:rsid w:val="00832187"/>
    <w:rsid w:val="00867DFC"/>
    <w:rsid w:val="008A12FD"/>
    <w:rsid w:val="008F16BA"/>
    <w:rsid w:val="008F2DDD"/>
    <w:rsid w:val="00973123"/>
    <w:rsid w:val="00997777"/>
    <w:rsid w:val="009C19AF"/>
    <w:rsid w:val="009D3A85"/>
    <w:rsid w:val="00A217CB"/>
    <w:rsid w:val="00A36C41"/>
    <w:rsid w:val="00A47E17"/>
    <w:rsid w:val="00A57A68"/>
    <w:rsid w:val="00A85E83"/>
    <w:rsid w:val="00AC680D"/>
    <w:rsid w:val="00AE3561"/>
    <w:rsid w:val="00B00FF7"/>
    <w:rsid w:val="00B40B7F"/>
    <w:rsid w:val="00B631EE"/>
    <w:rsid w:val="00B71767"/>
    <w:rsid w:val="00B72D9A"/>
    <w:rsid w:val="00B9683A"/>
    <w:rsid w:val="00BA615A"/>
    <w:rsid w:val="00BD19CA"/>
    <w:rsid w:val="00BD517E"/>
    <w:rsid w:val="00BD53C4"/>
    <w:rsid w:val="00C14094"/>
    <w:rsid w:val="00C25CF4"/>
    <w:rsid w:val="00C30478"/>
    <w:rsid w:val="00C40445"/>
    <w:rsid w:val="00C673E7"/>
    <w:rsid w:val="00C70443"/>
    <w:rsid w:val="00C748FB"/>
    <w:rsid w:val="00C76F6D"/>
    <w:rsid w:val="00C97F63"/>
    <w:rsid w:val="00CA02F2"/>
    <w:rsid w:val="00CC5576"/>
    <w:rsid w:val="00CD1DE8"/>
    <w:rsid w:val="00CD2131"/>
    <w:rsid w:val="00CD385E"/>
    <w:rsid w:val="00CD76FC"/>
    <w:rsid w:val="00D05164"/>
    <w:rsid w:val="00D05323"/>
    <w:rsid w:val="00D13773"/>
    <w:rsid w:val="00D3637F"/>
    <w:rsid w:val="00D41148"/>
    <w:rsid w:val="00D76C5F"/>
    <w:rsid w:val="00D80CDA"/>
    <w:rsid w:val="00D80F38"/>
    <w:rsid w:val="00D96BDB"/>
    <w:rsid w:val="00DC4BE5"/>
    <w:rsid w:val="00DD11F8"/>
    <w:rsid w:val="00DE5DA3"/>
    <w:rsid w:val="00DE703E"/>
    <w:rsid w:val="00E42A0C"/>
    <w:rsid w:val="00E73ED3"/>
    <w:rsid w:val="00E7612F"/>
    <w:rsid w:val="00E8788F"/>
    <w:rsid w:val="00E879F4"/>
    <w:rsid w:val="00E97F21"/>
    <w:rsid w:val="00EB350D"/>
    <w:rsid w:val="00EB5787"/>
    <w:rsid w:val="00ED59AA"/>
    <w:rsid w:val="00EF09AE"/>
    <w:rsid w:val="00F01447"/>
    <w:rsid w:val="00F071EB"/>
    <w:rsid w:val="00F21733"/>
    <w:rsid w:val="00F2222C"/>
    <w:rsid w:val="00F30326"/>
    <w:rsid w:val="00F32568"/>
    <w:rsid w:val="00F54CF4"/>
    <w:rsid w:val="00F611E9"/>
    <w:rsid w:val="00F95BAE"/>
    <w:rsid w:val="00FA79B5"/>
    <w:rsid w:val="031F6CAB"/>
    <w:rsid w:val="03BF0DB3"/>
    <w:rsid w:val="070F49A2"/>
    <w:rsid w:val="07E43A81"/>
    <w:rsid w:val="09201445"/>
    <w:rsid w:val="0B5C2DB3"/>
    <w:rsid w:val="1186384C"/>
    <w:rsid w:val="16697BD2"/>
    <w:rsid w:val="198432E8"/>
    <w:rsid w:val="1B4F4EDD"/>
    <w:rsid w:val="1BC10EED"/>
    <w:rsid w:val="1C687BA8"/>
    <w:rsid w:val="1DA2662B"/>
    <w:rsid w:val="1F435D57"/>
    <w:rsid w:val="208A0D96"/>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CD423C1"/>
    <w:rsid w:val="3EE21837"/>
    <w:rsid w:val="419A3FAE"/>
    <w:rsid w:val="41DF121F"/>
    <w:rsid w:val="45267D82"/>
    <w:rsid w:val="46A55C75"/>
    <w:rsid w:val="47ED3A0E"/>
    <w:rsid w:val="48AF450E"/>
    <w:rsid w:val="48B91E5D"/>
    <w:rsid w:val="4A7D0844"/>
    <w:rsid w:val="4B162FC1"/>
    <w:rsid w:val="4D7426DC"/>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D3A71FB"/>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themeColor="hyperlink"/>
      <w:u w:val="single"/>
    </w:rPr>
  </w:style>
  <w:style w:type="character" w:customStyle="1" w:styleId="9">
    <w:name w:val="正文文本缩进 Char"/>
    <w:basedOn w:val="6"/>
    <w:link w:val="2"/>
    <w:qFormat/>
    <w:uiPriority w:val="0"/>
    <w:rPr>
      <w:rFonts w:eastAsia="黑体"/>
      <w:kern w:val="2"/>
      <w:sz w:val="32"/>
      <w:szCs w:val="24"/>
    </w:rPr>
  </w:style>
  <w:style w:type="character" w:customStyle="1" w:styleId="10">
    <w:name w:val="页脚 Char"/>
    <w:basedOn w:val="6"/>
    <w:link w:val="4"/>
    <w:qFormat/>
    <w:uiPriority w:val="99"/>
    <w:rPr>
      <w:kern w:val="2"/>
      <w:sz w:val="18"/>
    </w:rPr>
  </w:style>
  <w:style w:type="character" w:customStyle="1" w:styleId="11">
    <w:name w:val="批注框文本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0912CC-A5FE-4E13-9FA2-F8362B359FAA}">
  <ds:schemaRefs/>
</ds:datastoreItem>
</file>

<file path=docProps/app.xml><?xml version="1.0" encoding="utf-8"?>
<Properties xmlns="http://schemas.openxmlformats.org/officeDocument/2006/extended-properties" xmlns:vt="http://schemas.openxmlformats.org/officeDocument/2006/docPropsVTypes">
  <Template>Normal.dotm</Template>
  <Company>OEM</Company>
  <Pages>7</Pages>
  <Words>2031</Words>
  <Characters>798</Characters>
  <Lines>6</Lines>
  <Paragraphs>5</Paragraphs>
  <TotalTime>0</TotalTime>
  <ScaleCrop>false</ScaleCrop>
  <LinksUpToDate>false</LinksUpToDate>
  <CharactersWithSpaces>2824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程鹏</cp:lastModifiedBy>
  <cp:lastPrinted>2021-03-02T07:22:00Z</cp:lastPrinted>
  <dcterms:modified xsi:type="dcterms:W3CDTF">2021-03-03T08:05:22Z</dcterms:modified>
  <dc:title>人力资源和社会保障部机关2015年录用公务员面试公告</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